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49939</wp:posOffset>
            </wp:positionH>
            <wp:positionV relativeFrom="page">
              <wp:posOffset>0</wp:posOffset>
            </wp:positionV>
            <wp:extent cx="6007478" cy="4265310"/>
            <wp:effectExtent b="0" l="0" r="0" t="0"/>
            <wp:wrapTopAndBottom distB="152400" distT="152400"/>
            <wp:docPr id="10737418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7478" cy="4265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TRADE SHOW PARTICIPATION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actively participate in various gem and jewellery shows throughout the year, ensuring we stay at the forefront of industry trends and innovations.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color w:val="3d3b0e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3d3b0e"/>
          <w:sz w:val="22"/>
          <w:szCs w:val="22"/>
          <w:u w:val="single"/>
          <w:rtl w:val="0"/>
        </w:rPr>
        <w:t xml:space="preserve">UPCOMING EXHIBITIONS, 2025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Ind w:w="108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8"/>
        <w:gridCol w:w="2408"/>
        <w:gridCol w:w="2408"/>
        <w:gridCol w:w="2408"/>
        <w:tblGridChange w:id="0">
          <w:tblGrid>
            <w:gridCol w:w="2408"/>
            <w:gridCol w:w="2408"/>
            <w:gridCol w:w="2408"/>
            <w:gridCol w:w="2408"/>
          </w:tblGrid>
        </w:tblGridChange>
      </w:tblGrid>
      <w:tr>
        <w:trPr>
          <w:cantSplit w:val="0"/>
          <w:trHeight w:val="29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ab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Helvetica Neue" w:cs="Helvetica Neue" w:eastAsia="Helvetica Neue" w:hAnsi="Helvetica Neue"/>
                <w:b w:val="1"/>
                <w:color w:val="fefff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a0412"/>
                <w:sz w:val="20"/>
                <w:szCs w:val="20"/>
                <w:rtl w:val="0"/>
              </w:rPr>
              <w:t xml:space="preserve">EXHIBITION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6b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Helvetica Neue" w:cs="Helvetica Neue" w:eastAsia="Helvetica Neue" w:hAnsi="Helvetica Neue"/>
                <w:b w:val="1"/>
                <w:color w:val="fefff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a0412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6b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Helvetica Neue" w:cs="Helvetica Neue" w:eastAsia="Helvetica Neue" w:hAnsi="Helvetica Neue"/>
                <w:b w:val="1"/>
                <w:color w:val="fefff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a0412"/>
                <w:sz w:val="20"/>
                <w:szCs w:val="20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6b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Helvetica Neue" w:cs="Helvetica Neue" w:eastAsia="Helvetica Neue" w:hAnsi="Helvetica Neue"/>
                <w:b w:val="1"/>
                <w:color w:val="fefff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a0412"/>
                <w:sz w:val="20"/>
                <w:szCs w:val="20"/>
                <w:rtl w:val="0"/>
              </w:rPr>
              <w:t xml:space="preserve">BOOTH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VICENZAORO, ITALY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4-9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HALL 3.1, BOOTH 272-273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72ND BGJF, BANGKOK, THAILAND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9-13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NN 26, 28, 30 / PP 25, 27, 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JGW, HONGKONG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15-19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6R14, AWE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JGT DUBAI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11-13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a0412"/>
                <w:sz w:val="20"/>
                <w:szCs w:val="20"/>
                <w:rtl w:val="0"/>
              </w:rPr>
              <w:t xml:space="preserve">SH 14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d3b0e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color w:val="3d3b0e"/>
          <w:sz w:val="22"/>
          <w:szCs w:val="22"/>
          <w:u w:val="single"/>
          <w:rtl w:val="0"/>
        </w:rPr>
        <w:t xml:space="preserve">PAST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d3b0e"/>
          <w:sz w:val="22"/>
          <w:szCs w:val="22"/>
          <w:u w:val="single"/>
          <w:shd w:fill="auto" w:val="clear"/>
          <w:vertAlign w:val="baseline"/>
          <w:rtl w:val="0"/>
        </w:rPr>
        <w:t xml:space="preserve"> EXHIBITIONS, 2024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2.0" w:type="dxa"/>
        <w:jc w:val="left"/>
        <w:tblInd w:w="108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8"/>
        <w:gridCol w:w="2408"/>
        <w:gridCol w:w="2408"/>
        <w:gridCol w:w="2408"/>
        <w:tblGridChange w:id="0">
          <w:tblGrid>
            <w:gridCol w:w="2408"/>
            <w:gridCol w:w="2408"/>
            <w:gridCol w:w="2408"/>
            <w:gridCol w:w="2408"/>
          </w:tblGrid>
        </w:tblGridChange>
      </w:tblGrid>
      <w:tr>
        <w:trPr>
          <w:cantSplit w:val="0"/>
          <w:trHeight w:val="29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ab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fefff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EXHIBITION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6b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fefff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6b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fefff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6b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fefff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BOOTH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JAS JAIPUR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5-7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VICENZAORO, ITALY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HALL 3.1, BOOTH 272-273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70TH BGJF, BANGKOK, THAILAND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9-13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MM26,28,30/ NN25,27,29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JGW, HONGKONG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f9f7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6R14, AWE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JGT DUBAI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12-14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a041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 14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Table Style 3">
    <w:name w:val="Table Style 3"/>
    <w:next w:val="Table Style 3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vertAlign w:val="baseline"/>
      <w14:textFill>
        <w14:solidFill>
          <w14:srgbClr w14:val="FFFFFF"/>
        </w14:solidFill>
      </w14:textFill>
      <w14:textOutline>
        <w14:noFill/>
      </w14:textOutline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6LgBDkCK2oVbVPF+uZAof7YFGw==">CgMxLjA4AHIhMWZ5SElRVmRWa1daSW9nMWpNZHlkLVR3US1HeUQwT0tX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